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FF" w:rsidRDefault="00AD13FF" w:rsidP="00AD13FF">
      <w:pPr>
        <w:spacing w:beforeLines="100" w:before="360" w:afterLines="100" w:after="36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97D4C">
        <w:rPr>
          <w:rFonts w:ascii="標楷體" w:eastAsia="標楷體" w:hAnsi="標楷體" w:hint="eastAsia"/>
          <w:b/>
          <w:sz w:val="36"/>
          <w:szCs w:val="36"/>
        </w:rPr>
        <w:t>輔仁大學導師</w:t>
      </w:r>
      <w:proofErr w:type="gramStart"/>
      <w:r w:rsidRPr="00097D4C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Pr="00097D4C">
        <w:rPr>
          <w:rFonts w:ascii="標楷體" w:eastAsia="標楷體" w:hAnsi="標楷體" w:hint="eastAsia"/>
          <w:b/>
          <w:sz w:val="36"/>
          <w:szCs w:val="36"/>
        </w:rPr>
        <w:t>聘辦法</w:t>
      </w:r>
      <w:r>
        <w:rPr>
          <w:rFonts w:ascii="標楷體" w:eastAsia="標楷體" w:hAnsi="標楷體" w:hint="eastAsia"/>
          <w:b/>
          <w:sz w:val="36"/>
          <w:szCs w:val="36"/>
        </w:rPr>
        <w:t>全條文</w:t>
      </w:r>
    </w:p>
    <w:p w:rsidR="00AD13FF" w:rsidRDefault="00AD13FF" w:rsidP="00AD13FF">
      <w:pPr>
        <w:spacing w:line="240" w:lineRule="exact"/>
        <w:ind w:right="400"/>
        <w:jc w:val="right"/>
        <w:rPr>
          <w:rFonts w:ascii="標楷體" w:eastAsia="標楷體" w:hAnsi="標楷體"/>
          <w:sz w:val="20"/>
        </w:rPr>
      </w:pPr>
      <w:r w:rsidRPr="002F62EB">
        <w:rPr>
          <w:rFonts w:ascii="標楷體" w:eastAsia="標楷體" w:hAnsi="標楷體" w:hint="eastAsia"/>
          <w:sz w:val="20"/>
        </w:rPr>
        <w:t>9</w:t>
      </w:r>
      <w:r>
        <w:rPr>
          <w:rFonts w:ascii="標楷體" w:eastAsia="標楷體" w:hAnsi="標楷體" w:hint="eastAsia"/>
          <w:sz w:val="20"/>
        </w:rPr>
        <w:t>9</w:t>
      </w:r>
      <w:r w:rsidRPr="002F62EB">
        <w:rPr>
          <w:rFonts w:ascii="標楷體" w:eastAsia="標楷體" w:hAnsi="標楷體" w:hint="eastAsia"/>
          <w:sz w:val="20"/>
        </w:rPr>
        <w:t>.0</w:t>
      </w:r>
      <w:r>
        <w:rPr>
          <w:rFonts w:ascii="標楷體" w:eastAsia="標楷體" w:hAnsi="標楷體" w:hint="eastAsia"/>
          <w:sz w:val="20"/>
        </w:rPr>
        <w:t>5</w:t>
      </w:r>
      <w:r w:rsidRPr="002F62EB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 w:hint="eastAsia"/>
          <w:sz w:val="20"/>
        </w:rPr>
        <w:t>13.98</w:t>
      </w:r>
      <w:r w:rsidRPr="002F62EB">
        <w:rPr>
          <w:rFonts w:ascii="標楷體" w:eastAsia="標楷體" w:hAnsi="標楷體" w:hint="eastAsia"/>
          <w:sz w:val="20"/>
        </w:rPr>
        <w:t>學年度第</w:t>
      </w:r>
      <w:r>
        <w:rPr>
          <w:rFonts w:ascii="標楷體" w:eastAsia="標楷體" w:hAnsi="標楷體" w:hint="eastAsia"/>
          <w:sz w:val="20"/>
        </w:rPr>
        <w:t>2</w:t>
      </w:r>
      <w:r w:rsidRPr="002F62EB">
        <w:rPr>
          <w:rFonts w:ascii="標楷體" w:eastAsia="標楷體" w:hAnsi="標楷體" w:hint="eastAsia"/>
          <w:sz w:val="20"/>
        </w:rPr>
        <w:t>學期</w:t>
      </w:r>
      <w:r>
        <w:rPr>
          <w:rFonts w:ascii="標楷體" w:eastAsia="標楷體" w:hAnsi="標楷體" w:hint="eastAsia"/>
          <w:sz w:val="20"/>
        </w:rPr>
        <w:t>學務</w:t>
      </w:r>
      <w:r w:rsidRPr="002F62EB">
        <w:rPr>
          <w:rFonts w:ascii="標楷體" w:eastAsia="標楷體" w:hAnsi="標楷體" w:hint="eastAsia"/>
          <w:sz w:val="20"/>
        </w:rPr>
        <w:t>會議</w:t>
      </w:r>
      <w:r>
        <w:rPr>
          <w:rFonts w:ascii="標楷體" w:eastAsia="標楷體" w:hAnsi="標楷體" w:hint="eastAsia"/>
          <w:sz w:val="20"/>
        </w:rPr>
        <w:t>訂定</w:t>
      </w:r>
    </w:p>
    <w:p w:rsidR="00AD13FF" w:rsidRPr="00A5528C" w:rsidRDefault="00AD13FF" w:rsidP="00AD13FF">
      <w:pPr>
        <w:spacing w:line="240" w:lineRule="exact"/>
        <w:ind w:right="400"/>
        <w:jc w:val="right"/>
        <w:rPr>
          <w:rFonts w:ascii="標楷體" w:eastAsia="標楷體" w:hAnsi="標楷體"/>
          <w:sz w:val="20"/>
        </w:rPr>
      </w:pPr>
      <w:r w:rsidRPr="00A5528C">
        <w:rPr>
          <w:rFonts w:ascii="標楷體" w:eastAsia="標楷體" w:hAnsi="標楷體" w:hint="eastAsia"/>
          <w:sz w:val="20"/>
        </w:rPr>
        <w:t>101.03.08.</w:t>
      </w:r>
      <w:r w:rsidRPr="00A5528C">
        <w:rPr>
          <w:rFonts w:ascii="標楷體" w:eastAsia="標楷體" w:hAnsi="標楷體"/>
          <w:sz w:val="20"/>
        </w:rPr>
        <w:t>100學年度第6次行政會</w:t>
      </w:r>
      <w:r w:rsidRPr="00A5528C">
        <w:rPr>
          <w:rFonts w:ascii="標楷體" w:eastAsia="標楷體" w:hAnsi="標楷體" w:hint="eastAsia"/>
          <w:sz w:val="20"/>
        </w:rPr>
        <w:t>議</w:t>
      </w:r>
      <w:r w:rsidRPr="00BE5713">
        <w:rPr>
          <w:rFonts w:ascii="標楷體" w:eastAsia="標楷體" w:hAnsi="標楷體" w:hint="eastAsia"/>
          <w:sz w:val="20"/>
        </w:rPr>
        <w:t>修正</w:t>
      </w:r>
      <w:r w:rsidRPr="002F62EB">
        <w:rPr>
          <w:rFonts w:ascii="標楷體" w:eastAsia="標楷體" w:hAnsi="標楷體" w:hint="eastAsia"/>
          <w:sz w:val="20"/>
        </w:rPr>
        <w:t>通過</w:t>
      </w:r>
    </w:p>
    <w:p w:rsidR="00AD13FF" w:rsidRPr="00582D15" w:rsidRDefault="00AD13FF" w:rsidP="00AD13FF">
      <w:pPr>
        <w:wordWrap w:val="0"/>
        <w:spacing w:line="240" w:lineRule="exact"/>
        <w:ind w:right="400"/>
        <w:jc w:val="right"/>
        <w:rPr>
          <w:rFonts w:ascii="標楷體" w:eastAsia="標楷體" w:hAnsi="標楷體" w:cs="新細明體"/>
          <w:color w:val="000000"/>
          <w:kern w:val="0"/>
          <w:sz w:val="20"/>
        </w:rPr>
      </w:pPr>
      <w:r>
        <w:rPr>
          <w:rFonts w:ascii="標楷體" w:eastAsia="標楷體" w:hAnsi="標楷體" w:hint="eastAsia"/>
          <w:sz w:val="20"/>
        </w:rPr>
        <w:t>101</w:t>
      </w:r>
      <w:r w:rsidRPr="002F62EB">
        <w:rPr>
          <w:rFonts w:ascii="標楷體" w:eastAsia="標楷體" w:hAnsi="標楷體" w:hint="eastAsia"/>
          <w:sz w:val="20"/>
        </w:rPr>
        <w:t>.0</w:t>
      </w:r>
      <w:r>
        <w:rPr>
          <w:rFonts w:ascii="標楷體" w:eastAsia="標楷體" w:hAnsi="標楷體" w:hint="eastAsia"/>
          <w:sz w:val="20"/>
        </w:rPr>
        <w:t>5</w:t>
      </w:r>
      <w:r w:rsidRPr="002F62EB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 w:hint="eastAsia"/>
          <w:sz w:val="20"/>
        </w:rPr>
        <w:t>3.100</w:t>
      </w:r>
      <w:r w:rsidRPr="002F62EB">
        <w:rPr>
          <w:rFonts w:ascii="標楷體" w:eastAsia="標楷體" w:hAnsi="標楷體" w:hint="eastAsia"/>
          <w:sz w:val="20"/>
        </w:rPr>
        <w:t>學年度第</w:t>
      </w:r>
      <w:r>
        <w:rPr>
          <w:rFonts w:ascii="標楷體" w:eastAsia="標楷體" w:hAnsi="標楷體" w:hint="eastAsia"/>
          <w:sz w:val="20"/>
        </w:rPr>
        <w:t>2</w:t>
      </w:r>
      <w:r w:rsidRPr="002F62EB">
        <w:rPr>
          <w:rFonts w:ascii="標楷體" w:eastAsia="標楷體" w:hAnsi="標楷體" w:hint="eastAsia"/>
          <w:sz w:val="20"/>
        </w:rPr>
        <w:t>學期</w:t>
      </w:r>
      <w:r>
        <w:rPr>
          <w:rFonts w:ascii="標楷體" w:eastAsia="標楷體" w:hAnsi="標楷體" w:hint="eastAsia"/>
          <w:sz w:val="20"/>
        </w:rPr>
        <w:t>學務</w:t>
      </w:r>
      <w:r w:rsidRPr="002F62EB">
        <w:rPr>
          <w:rFonts w:ascii="標楷體" w:eastAsia="標楷體" w:hAnsi="標楷體" w:hint="eastAsia"/>
          <w:sz w:val="20"/>
        </w:rPr>
        <w:t>會議</w:t>
      </w:r>
      <w:r w:rsidRPr="00BE5713">
        <w:rPr>
          <w:rFonts w:ascii="標楷體" w:eastAsia="標楷體" w:hAnsi="標楷體" w:hint="eastAsia"/>
          <w:sz w:val="20"/>
        </w:rPr>
        <w:t>修正</w:t>
      </w:r>
      <w:r w:rsidRPr="002F62EB">
        <w:rPr>
          <w:rFonts w:ascii="標楷體" w:eastAsia="標楷體" w:hAnsi="標楷體" w:hint="eastAsia"/>
          <w:sz w:val="20"/>
        </w:rPr>
        <w:t>通過</w:t>
      </w:r>
    </w:p>
    <w:p w:rsidR="00AD13FF" w:rsidRPr="002213FE" w:rsidRDefault="00AD13FF" w:rsidP="00AD13FF">
      <w:pPr>
        <w:spacing w:line="24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</w:p>
    <w:p w:rsidR="00AD13FF" w:rsidRPr="002D5DBE" w:rsidRDefault="00AD13FF" w:rsidP="00AD13FF">
      <w:pPr>
        <w:pStyle w:val="a3"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2D5DBE">
        <w:rPr>
          <w:rFonts w:eastAsia="標楷體" w:hAnsi="標楷體"/>
          <w:sz w:val="28"/>
          <w:szCs w:val="28"/>
        </w:rPr>
        <w:t>本校為</w:t>
      </w:r>
      <w:r w:rsidRPr="002D5DBE">
        <w:rPr>
          <w:rFonts w:ascii="標楷體" w:eastAsia="標楷體" w:hAnsi="標楷體"/>
          <w:color w:val="000000"/>
          <w:sz w:val="28"/>
          <w:szCs w:val="28"/>
        </w:rPr>
        <w:t>建立</w:t>
      </w:r>
      <w:r w:rsidRPr="002D5DBE">
        <w:rPr>
          <w:rFonts w:ascii="標楷體" w:eastAsia="標楷體" w:hAnsi="標楷體" w:hint="eastAsia"/>
          <w:sz w:val="28"/>
          <w:szCs w:val="28"/>
        </w:rPr>
        <w:t>各學院</w:t>
      </w:r>
      <w:r w:rsidRPr="002D5DBE">
        <w:rPr>
          <w:rFonts w:ascii="標楷體" w:eastAsia="標楷體" w:hAnsi="標楷體"/>
          <w:color w:val="000000"/>
          <w:sz w:val="28"/>
          <w:szCs w:val="28"/>
        </w:rPr>
        <w:t>導師</w:t>
      </w:r>
      <w:r w:rsidRPr="002D5DBE">
        <w:rPr>
          <w:rFonts w:ascii="標楷體" w:eastAsia="標楷體" w:hAnsi="標楷體" w:hint="eastAsia"/>
          <w:color w:val="000000"/>
          <w:sz w:val="28"/>
          <w:szCs w:val="28"/>
        </w:rPr>
        <w:t>遴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</w:t>
      </w:r>
      <w:r w:rsidRPr="002D5DBE">
        <w:rPr>
          <w:rFonts w:ascii="標楷體" w:eastAsia="標楷體" w:hAnsi="標楷體"/>
          <w:color w:val="000000"/>
          <w:sz w:val="28"/>
          <w:szCs w:val="28"/>
        </w:rPr>
        <w:t>聘</w:t>
      </w:r>
      <w:r>
        <w:rPr>
          <w:rFonts w:ascii="標楷體" w:eastAsia="標楷體" w:hAnsi="標楷體" w:hint="eastAsia"/>
          <w:color w:val="000000"/>
          <w:sz w:val="28"/>
          <w:szCs w:val="28"/>
        </w:rPr>
        <w:t>任</w:t>
      </w:r>
      <w:r w:rsidRPr="002D5DBE">
        <w:rPr>
          <w:rFonts w:ascii="標楷體" w:eastAsia="標楷體" w:hAnsi="標楷體"/>
          <w:color w:val="000000"/>
          <w:sz w:val="28"/>
          <w:szCs w:val="28"/>
        </w:rPr>
        <w:t>制度</w:t>
      </w:r>
      <w:r w:rsidRPr="002D5DBE">
        <w:rPr>
          <w:rFonts w:ascii="標楷體" w:eastAsia="標楷體" w:hAnsi="標楷體"/>
          <w:sz w:val="28"/>
          <w:szCs w:val="28"/>
        </w:rPr>
        <w:t>，特</w:t>
      </w:r>
      <w:r>
        <w:rPr>
          <w:rFonts w:ascii="標楷體" w:eastAsia="標楷體" w:hint="eastAsia"/>
          <w:snapToGrid w:val="0"/>
          <w:sz w:val="28"/>
          <w:szCs w:val="28"/>
        </w:rPr>
        <w:t>依據「輔仁大學導師輔導工作實施辦法」</w:t>
      </w:r>
      <w:r w:rsidRPr="002D5DBE">
        <w:rPr>
          <w:rFonts w:eastAsia="標楷體" w:hAnsi="標楷體"/>
          <w:sz w:val="28"/>
          <w:szCs w:val="28"/>
        </w:rPr>
        <w:t>訂定本辦法。</w:t>
      </w:r>
      <w:bookmarkStart w:id="0" w:name="_GoBack"/>
      <w:bookmarkEnd w:id="0"/>
    </w:p>
    <w:p w:rsidR="00AD13FF" w:rsidRPr="00186F33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/>
          <w:snapToGrid w:val="0"/>
          <w:sz w:val="28"/>
          <w:szCs w:val="28"/>
        </w:rPr>
      </w:pPr>
      <w:r w:rsidRPr="00B33840">
        <w:rPr>
          <w:rFonts w:ascii="標楷體" w:eastAsia="標楷體" w:hint="eastAsia"/>
          <w:snapToGrid w:val="0"/>
          <w:sz w:val="28"/>
          <w:szCs w:val="28"/>
        </w:rPr>
        <w:t>導師</w:t>
      </w:r>
      <w:r w:rsidRPr="00B33840">
        <w:rPr>
          <w:rFonts w:eastAsia="標楷體" w:hint="eastAsia"/>
          <w:sz w:val="28"/>
          <w:szCs w:val="28"/>
        </w:rPr>
        <w:t>輔導工作之實施，以院為統籌單位。</w:t>
      </w:r>
      <w:r w:rsidRPr="00B33840">
        <w:rPr>
          <w:rFonts w:ascii="標楷體" w:eastAsia="標楷體" w:hint="eastAsia"/>
          <w:snapToGrid w:val="0"/>
          <w:sz w:val="28"/>
          <w:szCs w:val="28"/>
        </w:rPr>
        <w:t>各學院應設置</w:t>
      </w:r>
      <w:r>
        <w:rPr>
          <w:rFonts w:ascii="標楷體" w:eastAsia="標楷體" w:hint="eastAsia"/>
          <w:snapToGrid w:val="0"/>
          <w:sz w:val="28"/>
          <w:szCs w:val="28"/>
        </w:rPr>
        <w:t>「院導師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工作委員會</w:t>
      </w:r>
      <w:r>
        <w:rPr>
          <w:rFonts w:ascii="標楷體" w:eastAsia="標楷體" w:hint="eastAsia"/>
          <w:snapToGrid w:val="0"/>
          <w:sz w:val="28"/>
          <w:szCs w:val="28"/>
        </w:rPr>
        <w:t>」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並透過實質的提名及</w:t>
      </w:r>
      <w:r w:rsidRPr="00186F33">
        <w:rPr>
          <w:rFonts w:eastAsia="標楷體" w:hAnsi="標楷體" w:hint="eastAsia"/>
          <w:sz w:val="28"/>
          <w:szCs w:val="28"/>
        </w:rPr>
        <w:t>審</w:t>
      </w:r>
      <w:r>
        <w:rPr>
          <w:rFonts w:eastAsia="標楷體" w:hAnsi="標楷體" w:hint="eastAsia"/>
          <w:sz w:val="28"/>
          <w:szCs w:val="28"/>
        </w:rPr>
        <w:t>議過程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遴選導師。</w:t>
      </w:r>
    </w:p>
    <w:p w:rsidR="00AD13FF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/>
          <w:snapToGrid w:val="0"/>
          <w:sz w:val="28"/>
          <w:szCs w:val="28"/>
        </w:rPr>
      </w:pPr>
      <w:r>
        <w:rPr>
          <w:rFonts w:ascii="標楷體" w:eastAsia="標楷體" w:hint="eastAsia"/>
          <w:snapToGrid w:val="0"/>
          <w:sz w:val="28"/>
          <w:szCs w:val="28"/>
        </w:rPr>
        <w:t>各學院「院導師工作</w:t>
      </w:r>
      <w:r w:rsidRPr="00BA0F50">
        <w:rPr>
          <w:rFonts w:ascii="標楷體" w:eastAsia="標楷體" w:hint="eastAsia"/>
          <w:snapToGrid w:val="0"/>
          <w:sz w:val="28"/>
          <w:szCs w:val="28"/>
        </w:rPr>
        <w:t>委員會</w:t>
      </w:r>
      <w:r>
        <w:rPr>
          <w:rFonts w:ascii="標楷體" w:eastAsia="標楷體" w:hint="eastAsia"/>
          <w:snapToGrid w:val="0"/>
          <w:sz w:val="28"/>
          <w:szCs w:val="28"/>
        </w:rPr>
        <w:t>」</w:t>
      </w:r>
      <w:r w:rsidRPr="00BA0F50">
        <w:rPr>
          <w:rFonts w:ascii="標楷體" w:eastAsia="標楷體" w:hint="eastAsia"/>
          <w:snapToGrid w:val="0"/>
          <w:sz w:val="28"/>
          <w:szCs w:val="28"/>
        </w:rPr>
        <w:t>由院長召集之，委員會由院長、院導師代表、系導師代表</w:t>
      </w:r>
      <w:r>
        <w:rPr>
          <w:rFonts w:ascii="標楷體" w:eastAsia="標楷體" w:hint="eastAsia"/>
          <w:snapToGrid w:val="0"/>
          <w:sz w:val="28"/>
          <w:szCs w:val="28"/>
        </w:rPr>
        <w:t>、</w:t>
      </w:r>
      <w:r w:rsidRPr="000A21ED">
        <w:rPr>
          <w:rFonts w:ascii="標楷體" w:eastAsia="標楷體" w:hint="eastAsia"/>
          <w:snapToGrid w:val="0"/>
          <w:sz w:val="28"/>
          <w:szCs w:val="28"/>
        </w:rPr>
        <w:t>創辦單位代表</w:t>
      </w:r>
      <w:r>
        <w:rPr>
          <w:rFonts w:ascii="標楷體" w:eastAsia="標楷體" w:hint="eastAsia"/>
          <w:snapToGrid w:val="0"/>
          <w:sz w:val="28"/>
          <w:szCs w:val="28"/>
        </w:rPr>
        <w:t>、</w:t>
      </w:r>
      <w:r w:rsidRPr="00BA0F50">
        <w:rPr>
          <w:rFonts w:ascii="標楷體" w:eastAsia="標楷體" w:hint="eastAsia"/>
          <w:snapToGrid w:val="0"/>
          <w:sz w:val="28"/>
          <w:szCs w:val="28"/>
        </w:rPr>
        <w:t>使命室主</w:t>
      </w:r>
      <w:r>
        <w:rPr>
          <w:rFonts w:ascii="標楷體" w:eastAsia="標楷體" w:hint="eastAsia"/>
          <w:snapToGrid w:val="0"/>
          <w:sz w:val="28"/>
          <w:szCs w:val="28"/>
        </w:rPr>
        <w:t>管組成，並得邀請院輔導教官</w:t>
      </w:r>
      <w:r w:rsidRPr="009D413E">
        <w:rPr>
          <w:rFonts w:ascii="標楷體" w:eastAsia="標楷體" w:hint="eastAsia"/>
          <w:snapToGrid w:val="0"/>
          <w:sz w:val="28"/>
          <w:szCs w:val="28"/>
        </w:rPr>
        <w:t>、</w:t>
      </w:r>
      <w:r w:rsidRPr="009D413E">
        <w:rPr>
          <w:rFonts w:ascii="標楷體" w:eastAsia="標楷體" w:hint="eastAsia"/>
          <w:snapToGrid w:val="0"/>
          <w:sz w:val="28"/>
          <w:szCs w:val="28"/>
          <w:u w:val="single"/>
        </w:rPr>
        <w:t>學生輔導中心院專責輔導老師</w:t>
      </w:r>
      <w:r w:rsidRPr="009D413E">
        <w:rPr>
          <w:rFonts w:ascii="標楷體" w:eastAsia="標楷體" w:hint="eastAsia"/>
          <w:snapToGrid w:val="0"/>
          <w:sz w:val="28"/>
          <w:szCs w:val="28"/>
        </w:rPr>
        <w:t>及宗輔人員列席參與。</w:t>
      </w:r>
    </w:p>
    <w:p w:rsidR="00AD13FF" w:rsidRPr="00697106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/>
          <w:snapToGrid w:val="0"/>
          <w:sz w:val="28"/>
          <w:szCs w:val="28"/>
        </w:rPr>
      </w:pPr>
      <w:r>
        <w:rPr>
          <w:rFonts w:ascii="標楷體" w:eastAsia="標楷體" w:hint="eastAsia"/>
          <w:snapToGrid w:val="0"/>
          <w:sz w:val="28"/>
          <w:szCs w:val="28"/>
        </w:rPr>
        <w:t>各學院之院導師工作委員會，應就所屬各系所提報之導師名單，根據導師輔導紀錄系統、各級導師</w:t>
      </w:r>
      <w:proofErr w:type="gramStart"/>
      <w:r>
        <w:rPr>
          <w:rFonts w:ascii="標楷體" w:eastAsia="標楷體" w:hint="eastAsia"/>
          <w:snapToGrid w:val="0"/>
          <w:sz w:val="28"/>
          <w:szCs w:val="28"/>
        </w:rPr>
        <w:t>會議及知能</w:t>
      </w:r>
      <w:proofErr w:type="gramEnd"/>
      <w:r>
        <w:rPr>
          <w:rFonts w:ascii="標楷體" w:eastAsia="標楷體" w:hint="eastAsia"/>
          <w:snapToGrid w:val="0"/>
          <w:sz w:val="28"/>
          <w:szCs w:val="28"/>
        </w:rPr>
        <w:t>研習參與相關資訊，以及各系主任之推薦意見進行審查，決定導師人選。</w:t>
      </w:r>
    </w:p>
    <w:p w:rsidR="00AD13FF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/>
          <w:snapToGrid w:val="0"/>
          <w:sz w:val="28"/>
          <w:szCs w:val="28"/>
        </w:rPr>
      </w:pPr>
      <w:r>
        <w:rPr>
          <w:rFonts w:ascii="標楷體" w:eastAsia="標楷體" w:hint="eastAsia"/>
          <w:snapToGrid w:val="0"/>
          <w:sz w:val="28"/>
          <w:szCs w:val="28"/>
        </w:rPr>
        <w:t>各學</w:t>
      </w:r>
      <w:r w:rsidRPr="00BA0F50">
        <w:rPr>
          <w:rFonts w:ascii="標楷體" w:eastAsia="標楷體" w:hint="eastAsia"/>
          <w:snapToGrid w:val="0"/>
          <w:sz w:val="28"/>
          <w:szCs w:val="28"/>
        </w:rPr>
        <w:t>院</w:t>
      </w:r>
      <w:r>
        <w:rPr>
          <w:rFonts w:ascii="標楷體" w:eastAsia="標楷體" w:hint="eastAsia"/>
          <w:snapToGrid w:val="0"/>
          <w:sz w:val="28"/>
          <w:szCs w:val="28"/>
        </w:rPr>
        <w:t>之院</w:t>
      </w:r>
      <w:r w:rsidRPr="00BA0F50">
        <w:rPr>
          <w:rFonts w:ascii="標楷體" w:eastAsia="標楷體" w:hint="eastAsia"/>
          <w:snapToGrid w:val="0"/>
          <w:sz w:val="28"/>
          <w:szCs w:val="28"/>
        </w:rPr>
        <w:t>導師</w:t>
      </w:r>
      <w:r>
        <w:rPr>
          <w:rFonts w:ascii="標楷體" w:eastAsia="標楷體" w:hint="eastAsia"/>
          <w:snapToGrid w:val="0"/>
          <w:sz w:val="28"/>
          <w:szCs w:val="28"/>
        </w:rPr>
        <w:t>工作</w:t>
      </w:r>
      <w:r w:rsidRPr="00BA0F50">
        <w:rPr>
          <w:rFonts w:ascii="標楷體" w:eastAsia="標楷體" w:hint="eastAsia"/>
          <w:snapToGrid w:val="0"/>
          <w:sz w:val="28"/>
          <w:szCs w:val="28"/>
        </w:rPr>
        <w:t>委員會議每學年至少召開一次。導師</w:t>
      </w:r>
      <w:r w:rsidRPr="00BA0F50">
        <w:rPr>
          <w:rFonts w:ascii="標楷體" w:eastAsia="標楷體"/>
          <w:snapToGrid w:val="0"/>
          <w:sz w:val="28"/>
          <w:szCs w:val="28"/>
        </w:rPr>
        <w:t>遴選</w:t>
      </w:r>
      <w:r>
        <w:rPr>
          <w:rFonts w:ascii="標楷體" w:eastAsia="標楷體" w:hint="eastAsia"/>
          <w:snapToGrid w:val="0"/>
          <w:sz w:val="28"/>
          <w:szCs w:val="28"/>
        </w:rPr>
        <w:t>工作</w:t>
      </w:r>
      <w:r w:rsidRPr="00BA0F50">
        <w:rPr>
          <w:rFonts w:ascii="標楷體" w:eastAsia="標楷體" w:hint="eastAsia"/>
          <w:snapToGrid w:val="0"/>
          <w:sz w:val="28"/>
          <w:szCs w:val="28"/>
        </w:rPr>
        <w:t>應於</w:t>
      </w:r>
      <w:r w:rsidRPr="00BA0F50">
        <w:rPr>
          <w:rFonts w:ascii="標楷體" w:eastAsia="標楷體"/>
          <w:snapToGrid w:val="0"/>
          <w:sz w:val="28"/>
          <w:szCs w:val="28"/>
        </w:rPr>
        <w:t>學年結束前一個月</w:t>
      </w:r>
      <w:r w:rsidRPr="00BA0F50">
        <w:rPr>
          <w:rFonts w:ascii="標楷體" w:eastAsia="標楷體" w:hint="eastAsia"/>
          <w:snapToGrid w:val="0"/>
          <w:sz w:val="28"/>
          <w:szCs w:val="28"/>
        </w:rPr>
        <w:t>完成，通過</w:t>
      </w:r>
      <w:r w:rsidRPr="00BA0F50">
        <w:rPr>
          <w:rFonts w:ascii="標楷體" w:eastAsia="標楷體"/>
          <w:snapToGrid w:val="0"/>
          <w:sz w:val="28"/>
          <w:szCs w:val="28"/>
        </w:rPr>
        <w:t>遴選</w:t>
      </w:r>
      <w:r w:rsidRPr="00BA0F50">
        <w:rPr>
          <w:rFonts w:ascii="標楷體" w:eastAsia="標楷體" w:hint="eastAsia"/>
          <w:snapToGrid w:val="0"/>
          <w:sz w:val="28"/>
          <w:szCs w:val="28"/>
        </w:rPr>
        <w:t>之導師名單</w:t>
      </w:r>
      <w:r>
        <w:rPr>
          <w:rFonts w:ascii="標楷體" w:eastAsia="標楷體" w:hint="eastAsia"/>
          <w:snapToGrid w:val="0"/>
          <w:sz w:val="28"/>
          <w:szCs w:val="28"/>
        </w:rPr>
        <w:t>，</w:t>
      </w:r>
      <w:r w:rsidRPr="00BA0F50">
        <w:rPr>
          <w:rFonts w:ascii="標楷體" w:eastAsia="標楷體" w:hint="eastAsia"/>
          <w:snapToGrid w:val="0"/>
          <w:sz w:val="28"/>
          <w:szCs w:val="28"/>
        </w:rPr>
        <w:t>由各學院</w:t>
      </w:r>
      <w:r>
        <w:rPr>
          <w:rFonts w:ascii="標楷體" w:eastAsia="標楷體" w:hint="eastAsia"/>
          <w:snapToGrid w:val="0"/>
          <w:sz w:val="28"/>
          <w:szCs w:val="28"/>
        </w:rPr>
        <w:t>函送</w:t>
      </w:r>
      <w:r w:rsidRPr="00BA0F50">
        <w:rPr>
          <w:rFonts w:ascii="標楷體" w:eastAsia="標楷體" w:hint="eastAsia"/>
          <w:snapToGrid w:val="0"/>
          <w:sz w:val="28"/>
          <w:szCs w:val="28"/>
        </w:rPr>
        <w:t>學</w:t>
      </w:r>
      <w:r>
        <w:rPr>
          <w:rFonts w:ascii="標楷體" w:eastAsia="標楷體" w:hint="eastAsia"/>
          <w:snapToGrid w:val="0"/>
          <w:sz w:val="28"/>
          <w:szCs w:val="28"/>
        </w:rPr>
        <w:t>生事</w:t>
      </w:r>
      <w:r w:rsidRPr="00BA0F50">
        <w:rPr>
          <w:rFonts w:ascii="標楷體" w:eastAsia="標楷體" w:hint="eastAsia"/>
          <w:snapToGrid w:val="0"/>
          <w:sz w:val="28"/>
          <w:szCs w:val="28"/>
        </w:rPr>
        <w:t>務處</w:t>
      </w:r>
      <w:r>
        <w:rPr>
          <w:rFonts w:ascii="標楷體" w:eastAsia="標楷體" w:hint="eastAsia"/>
          <w:snapToGrid w:val="0"/>
          <w:sz w:val="28"/>
          <w:szCs w:val="28"/>
        </w:rPr>
        <w:t>簽</w:t>
      </w:r>
      <w:proofErr w:type="gramStart"/>
      <w:r>
        <w:rPr>
          <w:rFonts w:ascii="標楷體" w:eastAsia="標楷體" w:hint="eastAsia"/>
          <w:snapToGrid w:val="0"/>
          <w:sz w:val="28"/>
          <w:szCs w:val="28"/>
        </w:rPr>
        <w:t>註</w:t>
      </w:r>
      <w:proofErr w:type="gramEnd"/>
      <w:r>
        <w:rPr>
          <w:rFonts w:ascii="標楷體" w:eastAsia="標楷體" w:hint="eastAsia"/>
          <w:snapToGrid w:val="0"/>
          <w:sz w:val="28"/>
          <w:szCs w:val="28"/>
        </w:rPr>
        <w:t>意見後</w:t>
      </w:r>
      <w:r w:rsidRPr="00BA0F50">
        <w:rPr>
          <w:rFonts w:ascii="標楷體" w:eastAsia="標楷體" w:hint="eastAsia"/>
          <w:snapToGrid w:val="0"/>
          <w:sz w:val="28"/>
          <w:szCs w:val="28"/>
        </w:rPr>
        <w:t>，</w:t>
      </w:r>
      <w:r>
        <w:rPr>
          <w:rFonts w:ascii="標楷體" w:eastAsia="標楷體" w:hint="eastAsia"/>
          <w:snapToGrid w:val="0"/>
          <w:sz w:val="28"/>
          <w:szCs w:val="28"/>
        </w:rPr>
        <w:t>由</w:t>
      </w:r>
      <w:r w:rsidRPr="00BA0F50">
        <w:rPr>
          <w:rFonts w:ascii="標楷體" w:eastAsia="標楷體" w:hint="eastAsia"/>
          <w:snapToGrid w:val="0"/>
          <w:sz w:val="28"/>
          <w:szCs w:val="28"/>
        </w:rPr>
        <w:t>使命</w:t>
      </w:r>
      <w:r w:rsidRPr="00BA0F50">
        <w:rPr>
          <w:rFonts w:ascii="標楷體" w:eastAsia="標楷體"/>
          <w:snapToGrid w:val="0"/>
          <w:sz w:val="28"/>
          <w:szCs w:val="28"/>
        </w:rPr>
        <w:t>副校長核</w:t>
      </w:r>
      <w:r w:rsidRPr="00BA0F50">
        <w:rPr>
          <w:rFonts w:ascii="標楷體" w:eastAsia="標楷體" w:hint="eastAsia"/>
          <w:snapToGrid w:val="0"/>
          <w:sz w:val="28"/>
          <w:szCs w:val="28"/>
        </w:rPr>
        <w:t>定</w:t>
      </w:r>
      <w:r w:rsidRPr="00BA0F50">
        <w:rPr>
          <w:rFonts w:ascii="標楷體" w:eastAsia="標楷體"/>
          <w:snapToGrid w:val="0"/>
          <w:sz w:val="28"/>
          <w:szCs w:val="28"/>
        </w:rPr>
        <w:t>，呈請校長核聘</w:t>
      </w:r>
      <w:r w:rsidRPr="00BA0F50">
        <w:rPr>
          <w:rFonts w:ascii="標楷體" w:eastAsia="標楷體" w:hint="eastAsia"/>
          <w:snapToGrid w:val="0"/>
          <w:sz w:val="28"/>
          <w:szCs w:val="28"/>
        </w:rPr>
        <w:t>之。</w:t>
      </w:r>
    </w:p>
    <w:p w:rsidR="00AD13FF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/>
          <w:snapToGrid w:val="0"/>
          <w:sz w:val="28"/>
          <w:szCs w:val="28"/>
        </w:rPr>
      </w:pPr>
      <w:r w:rsidRPr="00095984">
        <w:rPr>
          <w:rFonts w:eastAsia="標楷體" w:hAnsi="標楷體"/>
          <w:sz w:val="28"/>
          <w:szCs w:val="28"/>
        </w:rPr>
        <w:t>導師遇有更調時，由</w:t>
      </w:r>
      <w:r>
        <w:rPr>
          <w:rFonts w:ascii="標楷體" w:eastAsia="標楷體" w:hint="eastAsia"/>
          <w:snapToGrid w:val="0"/>
          <w:sz w:val="28"/>
          <w:szCs w:val="28"/>
        </w:rPr>
        <w:t>院導師工作</w:t>
      </w:r>
      <w:r w:rsidRPr="00095984">
        <w:rPr>
          <w:rFonts w:eastAsia="標楷體" w:hAnsi="標楷體" w:hint="eastAsia"/>
          <w:sz w:val="28"/>
          <w:szCs w:val="28"/>
        </w:rPr>
        <w:t>委員會議通過</w:t>
      </w:r>
      <w:r w:rsidRPr="00095984">
        <w:rPr>
          <w:rFonts w:eastAsia="標楷體" w:hAnsi="標楷體"/>
          <w:sz w:val="28"/>
          <w:szCs w:val="28"/>
        </w:rPr>
        <w:t>接替</w:t>
      </w:r>
      <w:r>
        <w:rPr>
          <w:rFonts w:eastAsia="標楷體" w:hAnsi="標楷體" w:hint="eastAsia"/>
          <w:sz w:val="28"/>
          <w:szCs w:val="28"/>
        </w:rPr>
        <w:t>之</w:t>
      </w:r>
      <w:r w:rsidRPr="00095984">
        <w:rPr>
          <w:rFonts w:eastAsia="標楷體" w:hAnsi="標楷體"/>
          <w:sz w:val="28"/>
          <w:szCs w:val="28"/>
        </w:rPr>
        <w:t>導師</w:t>
      </w:r>
      <w:r w:rsidRPr="00095984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由各學院將</w:t>
      </w:r>
      <w:r w:rsidRPr="00BA0F50">
        <w:rPr>
          <w:rFonts w:ascii="標楷體" w:eastAsia="標楷體" w:hint="eastAsia"/>
          <w:snapToGrid w:val="0"/>
          <w:sz w:val="28"/>
          <w:szCs w:val="28"/>
        </w:rPr>
        <w:t>名單</w:t>
      </w:r>
      <w:r>
        <w:rPr>
          <w:rFonts w:ascii="標楷體" w:eastAsia="標楷體" w:hint="eastAsia"/>
          <w:snapToGrid w:val="0"/>
          <w:sz w:val="28"/>
          <w:szCs w:val="28"/>
        </w:rPr>
        <w:t>函送學生事務處簽</w:t>
      </w:r>
      <w:proofErr w:type="gramStart"/>
      <w:r>
        <w:rPr>
          <w:rFonts w:ascii="標楷體" w:eastAsia="標楷體" w:hint="eastAsia"/>
          <w:snapToGrid w:val="0"/>
          <w:sz w:val="28"/>
          <w:szCs w:val="28"/>
        </w:rPr>
        <w:t>註</w:t>
      </w:r>
      <w:proofErr w:type="gramEnd"/>
      <w:r>
        <w:rPr>
          <w:rFonts w:ascii="標楷體" w:eastAsia="標楷體" w:hint="eastAsia"/>
          <w:snapToGrid w:val="0"/>
          <w:sz w:val="28"/>
          <w:szCs w:val="28"/>
        </w:rPr>
        <w:t>意見後</w:t>
      </w:r>
      <w:r>
        <w:rPr>
          <w:rFonts w:eastAsia="標楷體" w:hAnsi="標楷體" w:hint="eastAsia"/>
          <w:sz w:val="28"/>
          <w:szCs w:val="28"/>
        </w:rPr>
        <w:t>，由</w:t>
      </w:r>
      <w:r w:rsidRPr="00095984">
        <w:rPr>
          <w:rFonts w:eastAsia="標楷體" w:hAnsi="標楷體" w:hint="eastAsia"/>
          <w:sz w:val="28"/>
          <w:szCs w:val="28"/>
        </w:rPr>
        <w:t>使命副校長核</w:t>
      </w:r>
      <w:r w:rsidRPr="00BA0F50">
        <w:rPr>
          <w:rFonts w:ascii="標楷體" w:eastAsia="標楷體" w:hint="eastAsia"/>
          <w:snapToGrid w:val="0"/>
          <w:sz w:val="28"/>
          <w:szCs w:val="28"/>
        </w:rPr>
        <w:t>定</w:t>
      </w:r>
      <w:r w:rsidRPr="00BA0F50">
        <w:rPr>
          <w:rFonts w:ascii="標楷體" w:eastAsia="標楷體"/>
          <w:snapToGrid w:val="0"/>
          <w:sz w:val="28"/>
          <w:szCs w:val="28"/>
        </w:rPr>
        <w:t>，呈請校長核聘</w:t>
      </w:r>
      <w:r w:rsidRPr="00BA0F50">
        <w:rPr>
          <w:rFonts w:ascii="標楷體" w:eastAsia="標楷體" w:hint="eastAsia"/>
          <w:snapToGrid w:val="0"/>
          <w:sz w:val="28"/>
          <w:szCs w:val="28"/>
        </w:rPr>
        <w:t>之。</w:t>
      </w:r>
    </w:p>
    <w:p w:rsidR="00AD13FF" w:rsidRPr="00095984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/>
          <w:snapToGrid w:val="0"/>
          <w:sz w:val="28"/>
          <w:szCs w:val="28"/>
        </w:rPr>
      </w:pPr>
      <w:r>
        <w:rPr>
          <w:rFonts w:ascii="標楷體" w:eastAsia="標楷體" w:hint="eastAsia"/>
          <w:snapToGrid w:val="0"/>
          <w:sz w:val="28"/>
          <w:szCs w:val="28"/>
        </w:rPr>
        <w:t>導師之職責、給付、考評及獎勵，依據「輔仁大學導師輔導工作實施辦法」之相關規定辦理。</w:t>
      </w:r>
    </w:p>
    <w:p w:rsidR="00AD13FF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/>
          <w:snapToGrid w:val="0"/>
          <w:sz w:val="28"/>
          <w:szCs w:val="28"/>
        </w:rPr>
      </w:pPr>
      <w:r w:rsidRPr="002F62EB">
        <w:rPr>
          <w:rFonts w:eastAsia="標楷體" w:hAnsi="標楷體"/>
          <w:sz w:val="28"/>
          <w:szCs w:val="28"/>
        </w:rPr>
        <w:t>進修部</w:t>
      </w:r>
      <w:r w:rsidRPr="00A506BE">
        <w:rPr>
          <w:rFonts w:eastAsia="標楷體" w:hAnsi="標楷體"/>
          <w:sz w:val="28"/>
          <w:szCs w:val="28"/>
        </w:rPr>
        <w:t>導師</w:t>
      </w:r>
      <w:proofErr w:type="gramStart"/>
      <w:r w:rsidRPr="00A506BE">
        <w:rPr>
          <w:rFonts w:eastAsia="標楷體" w:hAnsi="標楷體" w:hint="eastAsia"/>
          <w:sz w:val="28"/>
          <w:szCs w:val="28"/>
        </w:rPr>
        <w:t>遴</w:t>
      </w:r>
      <w:proofErr w:type="gramEnd"/>
      <w:r w:rsidRPr="00A506BE">
        <w:rPr>
          <w:rFonts w:eastAsia="標楷體" w:hAnsi="標楷體" w:hint="eastAsia"/>
          <w:sz w:val="28"/>
          <w:szCs w:val="28"/>
        </w:rPr>
        <w:t>聘</w:t>
      </w:r>
      <w:r w:rsidRPr="00A506BE">
        <w:rPr>
          <w:rFonts w:eastAsia="標楷體" w:hAnsi="標楷體"/>
          <w:sz w:val="28"/>
          <w:szCs w:val="28"/>
        </w:rPr>
        <w:t>辦法另</w:t>
      </w:r>
      <w:r w:rsidRPr="00A506BE">
        <w:rPr>
          <w:rFonts w:eastAsia="標楷體" w:hAnsi="標楷體" w:hint="eastAsia"/>
          <w:sz w:val="28"/>
          <w:szCs w:val="28"/>
        </w:rPr>
        <w:t>定</w:t>
      </w:r>
      <w:r w:rsidRPr="002F62EB">
        <w:rPr>
          <w:rFonts w:eastAsia="標楷體" w:hAnsi="標楷體"/>
          <w:sz w:val="28"/>
          <w:szCs w:val="28"/>
        </w:rPr>
        <w:t>之。</w:t>
      </w:r>
    </w:p>
    <w:p w:rsidR="00AD13FF" w:rsidRPr="0031791E" w:rsidRDefault="00AD13FF" w:rsidP="00AD13FF">
      <w:pPr>
        <w:pStyle w:val="a3"/>
        <w:numPr>
          <w:ilvl w:val="0"/>
          <w:numId w:val="1"/>
        </w:numPr>
        <w:snapToGrid w:val="0"/>
        <w:spacing w:beforeLines="50" w:before="180" w:line="36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A506BE">
        <w:rPr>
          <w:rFonts w:ascii="標楷體" w:eastAsia="標楷體"/>
          <w:snapToGrid w:val="0"/>
          <w:sz w:val="28"/>
          <w:szCs w:val="28"/>
        </w:rPr>
        <w:t>本辦法經</w:t>
      </w:r>
      <w:r w:rsidRPr="0031791E">
        <w:rPr>
          <w:rFonts w:eastAsia="標楷體" w:hAnsi="標楷體" w:hint="eastAsia"/>
          <w:sz w:val="28"/>
          <w:szCs w:val="28"/>
        </w:rPr>
        <w:t>學</w:t>
      </w:r>
      <w:proofErr w:type="gramStart"/>
      <w:r w:rsidRPr="0031791E">
        <w:rPr>
          <w:rFonts w:eastAsia="標楷體" w:hAnsi="標楷體" w:hint="eastAsia"/>
          <w:sz w:val="28"/>
          <w:szCs w:val="28"/>
        </w:rPr>
        <w:t>務</w:t>
      </w:r>
      <w:proofErr w:type="gramEnd"/>
      <w:r w:rsidRPr="0031791E">
        <w:rPr>
          <w:rFonts w:eastAsia="標楷體" w:hAnsi="標楷體"/>
          <w:sz w:val="28"/>
          <w:szCs w:val="28"/>
        </w:rPr>
        <w:t>會議通過，報請校長</w:t>
      </w:r>
      <w:r w:rsidRPr="0031791E">
        <w:rPr>
          <w:rFonts w:eastAsia="標楷體" w:hAnsi="標楷體" w:hint="eastAsia"/>
          <w:sz w:val="28"/>
          <w:szCs w:val="28"/>
        </w:rPr>
        <w:t>核定</w:t>
      </w:r>
      <w:r w:rsidRPr="0031791E">
        <w:rPr>
          <w:rFonts w:eastAsia="標楷體" w:hAnsi="標楷體"/>
          <w:sz w:val="28"/>
          <w:szCs w:val="28"/>
        </w:rPr>
        <w:t>後公布施行。修正時亦同。</w:t>
      </w:r>
    </w:p>
    <w:p w:rsidR="00AD13FF" w:rsidRDefault="00AD13FF" w:rsidP="00AD13FF">
      <w:pPr>
        <w:widowControl/>
      </w:pPr>
      <w:r>
        <w:br w:type="page"/>
      </w:r>
    </w:p>
    <w:sectPr w:rsidR="00AD1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3407C"/>
    <w:multiLevelType w:val="hybridMultilevel"/>
    <w:tmpl w:val="49AEE77A"/>
    <w:lvl w:ilvl="0" w:tplc="C8785020">
      <w:start w:val="1"/>
      <w:numFmt w:val="taiwaneseCountingThousand"/>
      <w:lvlText w:val="第%1條"/>
      <w:lvlJc w:val="left"/>
      <w:pPr>
        <w:ind w:left="1110" w:hanging="1110"/>
      </w:pPr>
      <w:rPr>
        <w:rFonts w:ascii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FF"/>
    <w:rsid w:val="003866A1"/>
    <w:rsid w:val="00AD13FF"/>
    <w:rsid w:val="00B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70B35E-374C-4925-9CE2-BA0DF62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2017-11-17T07:04:00Z</dcterms:created>
  <dcterms:modified xsi:type="dcterms:W3CDTF">2017-11-17T07:04:00Z</dcterms:modified>
</cp:coreProperties>
</file>