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B2" w:rsidRDefault="00B4341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河川原生魚種及棲地調查與保育研討會</w:t>
      </w:r>
    </w:p>
    <w:p w:rsidR="001D32B2" w:rsidRDefault="00B43414">
      <w:pPr>
        <w:pStyle w:val="Standard"/>
        <w:spacing w:line="660" w:lineRule="exact"/>
      </w:pPr>
      <w:r>
        <w:rPr>
          <w:rFonts w:ascii="標楷體" w:eastAsia="標楷體" w:hAnsi="標楷體"/>
          <w:sz w:val="32"/>
          <w:szCs w:val="32"/>
        </w:rPr>
        <w:t>「河川原生魚種及棲地適合度曲線調查與資料庫建置」成果</w:t>
      </w:r>
      <w:r>
        <w:rPr>
          <w:rFonts w:eastAsia="標楷體"/>
          <w:bCs/>
          <w:sz w:val="32"/>
          <w:szCs w:val="32"/>
        </w:rPr>
        <w:t>發表</w:t>
      </w:r>
    </w:p>
    <w:p w:rsidR="001D32B2" w:rsidRDefault="00B43414">
      <w:pPr>
        <w:pStyle w:val="Standard"/>
        <w:spacing w:line="660" w:lineRule="exact"/>
        <w:jc w:val="center"/>
      </w:pPr>
      <w:r>
        <w:rPr>
          <w:rFonts w:ascii="標楷體" w:eastAsia="標楷體" w:hAnsi="標楷體" w:cs="Times New Roman"/>
          <w:b/>
          <w:sz w:val="36"/>
          <w:szCs w:val="36"/>
        </w:rPr>
        <w:t>議</w:t>
      </w:r>
      <w:r>
        <w:rPr>
          <w:rFonts w:ascii="標楷體" w:eastAsia="標楷體" w:hAnsi="標楷體" w:cs="Times New Roman"/>
          <w:b/>
          <w:sz w:val="36"/>
          <w:szCs w:val="36"/>
        </w:rPr>
        <w:t xml:space="preserve">  </w:t>
      </w:r>
      <w:r>
        <w:rPr>
          <w:rFonts w:ascii="標楷體" w:eastAsia="標楷體" w:hAnsi="標楷體" w:cs="Times New Roman"/>
          <w:b/>
          <w:sz w:val="36"/>
          <w:szCs w:val="36"/>
        </w:rPr>
        <w:t>程</w:t>
      </w:r>
    </w:p>
    <w:p w:rsidR="001D32B2" w:rsidRDefault="00B43414">
      <w:pPr>
        <w:pStyle w:val="Standard"/>
        <w:spacing w:line="60" w:lineRule="auto"/>
        <w:ind w:hanging="2"/>
      </w:pPr>
      <w:r>
        <w:rPr>
          <w:rFonts w:ascii="標楷體" w:eastAsia="標楷體" w:hAnsi="標楷體" w:cs="Times New Roman"/>
          <w:b/>
          <w:sz w:val="28"/>
          <w:szCs w:val="28"/>
        </w:rPr>
        <w:t>日期：</w:t>
      </w:r>
      <w:r>
        <w:rPr>
          <w:rFonts w:ascii="標楷體" w:eastAsia="標楷體" w:hAnsi="標楷體" w:cs="Times New Roman"/>
          <w:sz w:val="28"/>
          <w:szCs w:val="28"/>
        </w:rPr>
        <w:t>108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20</w:t>
      </w:r>
      <w:r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/>
          <w:sz w:val="28"/>
          <w:szCs w:val="28"/>
        </w:rPr>
        <w:t>日（星期三）</w:t>
      </w:r>
      <w:r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b/>
          <w:sz w:val="28"/>
          <w:szCs w:val="28"/>
        </w:rPr>
        <w:t>地點：</w:t>
      </w:r>
      <w:r>
        <w:rPr>
          <w:rFonts w:ascii="標楷體" w:eastAsia="標楷體" w:hAnsi="標楷體" w:cs="Times New Roman"/>
          <w:sz w:val="28"/>
          <w:szCs w:val="28"/>
        </w:rPr>
        <w:t>台灣大學水工試驗所演講廳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3822"/>
        <w:gridCol w:w="1423"/>
        <w:gridCol w:w="1978"/>
      </w:tblGrid>
      <w:tr w:rsidR="001D32B2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間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議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講者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主持人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08:30-09:30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來賓報到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09:30-09:50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開幕式致歡迎詞</w:t>
            </w:r>
          </w:p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貴賓致詞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Cs w:val="24"/>
              </w:rPr>
              <w:t>陳所長春宏</w:t>
            </w:r>
          </w:p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Cs w:val="24"/>
              </w:rPr>
              <w:t>楊主任嘉棟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09:50-10:30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河川原生魚種及棲地適合度曲線調查成果（一）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葉博士明峰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陳所長春宏</w:t>
            </w:r>
          </w:p>
          <w:p w:rsidR="001D32B2" w:rsidRDefault="001D32B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10:30-10:50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茶敘及交流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10:50-11:30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河川原生魚種生活史試驗研究成果（二）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楊</w:t>
            </w:r>
            <w: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助理</w:t>
            </w:r>
          </w:p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研究員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正雄</w:t>
            </w:r>
          </w:p>
          <w:p w:rsidR="001D32B2" w:rsidRDefault="001D32B2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楊主任嘉棟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11:30-12:00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綜合討論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李前副主任訓煌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12:00-13:00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午餐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137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13:00-13:40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河川原生魚種及棲地適合度曲線調查成果經驗分享（一）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胡博士通哲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李前副主任訓煌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13:40-14:20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河川原生魚種及棲地調查成果經驗分享（二）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莊博士明德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李前副主任訓煌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14:20-15:00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綜合討論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陳所長春宏</w:t>
            </w:r>
          </w:p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李前副主任訓煌</w:t>
            </w:r>
          </w:p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胡博士通哲</w:t>
            </w:r>
          </w:p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莊博士明德</w:t>
            </w:r>
          </w:p>
        </w:tc>
      </w:tr>
      <w:tr w:rsidR="001D32B2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15:00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B2" w:rsidRDefault="00B43414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賦歸</w:t>
            </w:r>
          </w:p>
        </w:tc>
      </w:tr>
    </w:tbl>
    <w:p w:rsidR="001D32B2" w:rsidRDefault="001D32B2">
      <w:pPr>
        <w:pStyle w:val="Standard"/>
      </w:pPr>
    </w:p>
    <w:sectPr w:rsidR="001D32B2">
      <w:pgSz w:w="11906" w:h="16838"/>
      <w:pgMar w:top="1134" w:right="127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14" w:rsidRDefault="00B43414">
      <w:r>
        <w:separator/>
      </w:r>
    </w:p>
  </w:endnote>
  <w:endnote w:type="continuationSeparator" w:id="0">
    <w:p w:rsidR="00B43414" w:rsidRDefault="00B4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14" w:rsidRDefault="00B43414">
      <w:r>
        <w:rPr>
          <w:color w:val="000000"/>
        </w:rPr>
        <w:separator/>
      </w:r>
    </w:p>
  </w:footnote>
  <w:footnote w:type="continuationSeparator" w:id="0">
    <w:p w:rsidR="00B43414" w:rsidRDefault="00B4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833"/>
    <w:multiLevelType w:val="multilevel"/>
    <w:tmpl w:val="106A068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06CCD"/>
    <w:multiLevelType w:val="multilevel"/>
    <w:tmpl w:val="89D2DBB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32B2"/>
    <w:rsid w:val="001D32B2"/>
    <w:rsid w:val="005440F3"/>
    <w:rsid w:val="00B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1C866-F918-4D9F-8BD5-5809CEB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2019-11-06T08:20:00Z</dcterms:created>
  <dcterms:modified xsi:type="dcterms:W3CDTF">2019-11-06T08:20:00Z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